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9B02F" w14:textId="77777777" w:rsidR="00A63D7D" w:rsidRPr="00A63D7D" w:rsidRDefault="00A63D7D" w:rsidP="00A63D7D">
      <w:pPr>
        <w:spacing w:after="0" w:line="240" w:lineRule="auto"/>
        <w:jc w:val="center"/>
        <w:rPr>
          <w:rFonts w:ascii="Bookman Old Style" w:eastAsia="Calibri" w:hAnsi="Bookman Old Style" w:cs="Times New Roman"/>
          <w:i/>
          <w:color w:val="000000"/>
          <w:kern w:val="0"/>
          <w:sz w:val="24"/>
          <w:szCs w:val="24"/>
          <w14:ligatures w14:val="none"/>
        </w:rPr>
      </w:pPr>
      <w:r w:rsidRPr="00A63D7D">
        <w:rPr>
          <w:rFonts w:ascii="Bookman Old Style" w:eastAsia="Calibri" w:hAnsi="Bookman Old Style" w:cs="Times New Roman"/>
          <w:i/>
          <w:color w:val="000000"/>
          <w:kern w:val="0"/>
          <w:sz w:val="24"/>
          <w:szCs w:val="24"/>
          <w14:ligatures w14:val="none"/>
        </w:rPr>
        <w:object w:dxaOrig="1597" w:dyaOrig="1492" w14:anchorId="70F03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4" o:title=""/>
          </v:shape>
          <o:OLEObject Type="Embed" ProgID="CorelDraw.Graphic.10" ShapeID="_x0000_i1025" DrawAspect="Content" ObjectID="_1763274719" r:id="rId5"/>
        </w:object>
      </w:r>
    </w:p>
    <w:p w14:paraId="6DC8E266" w14:textId="77777777" w:rsidR="00A63D7D" w:rsidRPr="00A63D7D" w:rsidRDefault="00A63D7D" w:rsidP="00A63D7D">
      <w:pPr>
        <w:spacing w:after="0" w:line="240" w:lineRule="auto"/>
        <w:jc w:val="center"/>
        <w:rPr>
          <w:rFonts w:ascii="Bookman Old Style" w:eastAsia="Calibri" w:hAnsi="Bookman Old Style" w:cs="Times New Roman"/>
          <w:b/>
          <w:bCs/>
          <w:i/>
          <w:color w:val="000000"/>
          <w:kern w:val="0"/>
          <w:sz w:val="24"/>
          <w:szCs w:val="24"/>
          <w:lang w:val="es-ES_tradnl"/>
          <w14:ligatures w14:val="none"/>
        </w:rPr>
      </w:pPr>
      <w:r w:rsidRPr="00A63D7D">
        <w:rPr>
          <w:rFonts w:ascii="Bookman Old Style" w:eastAsia="Calibri" w:hAnsi="Bookman Old Style" w:cs="Times New Roman"/>
          <w:b/>
          <w:i/>
          <w:color w:val="000000"/>
          <w:kern w:val="0"/>
          <w:sz w:val="24"/>
          <w:szCs w:val="24"/>
          <w:lang w:val="es-ES_tradnl"/>
          <w14:ligatures w14:val="none"/>
        </w:rPr>
        <w:t>REPUBLICA DOMINICANA</w:t>
      </w:r>
    </w:p>
    <w:p w14:paraId="4EA24F67" w14:textId="77777777" w:rsidR="00A63D7D" w:rsidRPr="00A63D7D" w:rsidRDefault="00A63D7D" w:rsidP="00A63D7D">
      <w:pPr>
        <w:spacing w:after="0" w:line="240" w:lineRule="auto"/>
        <w:jc w:val="center"/>
        <w:rPr>
          <w:rFonts w:ascii="Bookman Old Style" w:eastAsia="Calibri" w:hAnsi="Bookman Old Style" w:cs="Times New Roman"/>
          <w:i/>
          <w:color w:val="000000"/>
          <w:kern w:val="0"/>
          <w:sz w:val="24"/>
          <w:szCs w:val="24"/>
          <w:lang w:val="es-ES_tradnl"/>
          <w14:ligatures w14:val="none"/>
        </w:rPr>
      </w:pPr>
      <w:r w:rsidRPr="00A63D7D">
        <w:rPr>
          <w:rFonts w:ascii="Bookman Old Style" w:eastAsia="Calibri" w:hAnsi="Bookman Old Style" w:cs="Times New Roman"/>
          <w:i/>
          <w:color w:val="000000"/>
          <w:kern w:val="0"/>
          <w:sz w:val="24"/>
          <w:szCs w:val="24"/>
          <w:lang w:val="es-ES_tradnl"/>
          <w14:ligatures w14:val="none"/>
        </w:rPr>
        <w:t>Dirección General de las Escuelas Vocacionales de las FF. AA. y de la P.N.</w:t>
      </w:r>
    </w:p>
    <w:p w14:paraId="43CCEF12" w14:textId="77777777" w:rsidR="00A63D7D" w:rsidRPr="00A63D7D" w:rsidRDefault="00A63D7D" w:rsidP="00A63D7D">
      <w:pPr>
        <w:spacing w:after="0" w:line="240" w:lineRule="auto"/>
        <w:jc w:val="center"/>
        <w:rPr>
          <w:rFonts w:ascii="Bookman Old Style" w:eastAsia="Times New Roman" w:hAnsi="Bookman Old Style" w:cs="Times New Roman"/>
          <w:i/>
          <w:color w:val="000000"/>
          <w:kern w:val="0"/>
          <w:sz w:val="24"/>
          <w:szCs w:val="24"/>
          <w:lang w:eastAsia="es-ES"/>
          <w14:ligatures w14:val="none"/>
        </w:rPr>
      </w:pPr>
      <w:r w:rsidRPr="00A63D7D">
        <w:rPr>
          <w:rFonts w:ascii="Bookman Old Style" w:eastAsia="Times New Roman" w:hAnsi="Bookman Old Style" w:cs="Times New Roman"/>
          <w:i/>
          <w:color w:val="000000"/>
          <w:kern w:val="0"/>
          <w:sz w:val="24"/>
          <w:szCs w:val="24"/>
          <w:lang w:eastAsia="es-ES"/>
          <w14:ligatures w14:val="none"/>
        </w:rPr>
        <w:t>SANTO DOMINGO, D. N.</w:t>
      </w:r>
    </w:p>
    <w:p w14:paraId="27FC5869" w14:textId="77777777" w:rsidR="00A63D7D" w:rsidRPr="00A63D7D" w:rsidRDefault="00A63D7D" w:rsidP="00A63D7D">
      <w:pPr>
        <w:spacing w:after="0" w:line="240" w:lineRule="auto"/>
        <w:jc w:val="center"/>
        <w:rPr>
          <w:rFonts w:ascii="Bookman Old Style" w:eastAsia="Times New Roman" w:hAnsi="Bookman Old Style" w:cs="Times New Roman"/>
          <w:i/>
          <w:color w:val="000000"/>
          <w:kern w:val="0"/>
          <w:sz w:val="24"/>
          <w:szCs w:val="24"/>
          <w:lang w:eastAsia="es-ES"/>
          <w14:ligatures w14:val="none"/>
        </w:rPr>
      </w:pPr>
      <w:r w:rsidRPr="00A63D7D">
        <w:rPr>
          <w:rFonts w:ascii="Bookman Old Style" w:eastAsia="Times New Roman" w:hAnsi="Bookman Old Style" w:cs="Times New Roman"/>
          <w:i/>
          <w:noProof/>
          <w:color w:val="000000"/>
          <w:kern w:val="0"/>
          <w:sz w:val="24"/>
          <w:szCs w:val="24"/>
          <w:lang w:eastAsia="es-DO"/>
          <w14:ligatures w14:val="none"/>
        </w:rPr>
        <mc:AlternateContent>
          <mc:Choice Requires="wpc">
            <w:drawing>
              <wp:inline distT="0" distB="0" distL="0" distR="0" wp14:anchorId="020B4F4A" wp14:editId="06ED8C59">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A868AD"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" fillcolor="black"/>
                <v:line id="Line 5" o:spid="_x0000_s1029" style="position:absolute;visibility:visible;mso-wrap-style:square" from="22860,635" to="3276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anchorlock/>
              </v:group>
            </w:pict>
          </mc:Fallback>
        </mc:AlternateContent>
      </w:r>
    </w:p>
    <w:p w14:paraId="16D889F1" w14:textId="77777777" w:rsidR="00A63D7D" w:rsidRPr="00A63D7D" w:rsidRDefault="00A63D7D" w:rsidP="00A63D7D">
      <w:pPr>
        <w:spacing w:after="0" w:line="240" w:lineRule="auto"/>
        <w:jc w:val="center"/>
        <w:rPr>
          <w:rFonts w:ascii="Bookman Old Style" w:eastAsia="Times New Roman" w:hAnsi="Bookman Old Style" w:cs="Times New Roman"/>
          <w:i/>
          <w:color w:val="000000"/>
          <w:kern w:val="0"/>
          <w:sz w:val="24"/>
          <w:szCs w:val="24"/>
          <w:lang w:eastAsia="es-ES"/>
          <w14:ligatures w14:val="none"/>
        </w:rPr>
      </w:pPr>
      <w:r w:rsidRPr="00A63D7D">
        <w:rPr>
          <w:rFonts w:ascii="Bookman Old Style" w:eastAsia="Times New Roman" w:hAnsi="Bookman Old Style" w:cs="Times New Roman"/>
          <w:i/>
          <w:color w:val="000000"/>
          <w:kern w:val="0"/>
          <w:sz w:val="24"/>
          <w:szCs w:val="24"/>
          <w:lang w:eastAsia="es-ES"/>
          <w14:ligatures w14:val="none"/>
        </w:rPr>
        <w:t>TODO POR LA PATRIA</w:t>
      </w:r>
    </w:p>
    <w:p w14:paraId="0C309535" w14:textId="77777777" w:rsidR="00A63D7D" w:rsidRPr="00A63D7D" w:rsidRDefault="00A63D7D" w:rsidP="00A63D7D">
      <w:pPr>
        <w:spacing w:after="0" w:line="240" w:lineRule="auto"/>
        <w:jc w:val="center"/>
        <w:rPr>
          <w:rFonts w:ascii="Bookman Old Style" w:eastAsia="Times New Roman" w:hAnsi="Bookman Old Style" w:cs="Times New Roman"/>
          <w:i/>
          <w:color w:val="000000"/>
          <w:kern w:val="0"/>
          <w:sz w:val="24"/>
          <w:szCs w:val="24"/>
          <w:lang w:eastAsia="es-ES"/>
          <w14:ligatures w14:val="none"/>
        </w:rPr>
      </w:pPr>
    </w:p>
    <w:p w14:paraId="3ED8BDA3" w14:textId="3A6747A7" w:rsidR="00A63D7D" w:rsidRPr="00A63D7D" w:rsidRDefault="00A63D7D" w:rsidP="008D372E">
      <w:pPr>
        <w:spacing w:after="200" w:line="276" w:lineRule="auto"/>
        <w:jc w:val="right"/>
        <w:rPr>
          <w:rFonts w:ascii="Segoe UI" w:eastAsia="Calibri" w:hAnsi="Segoe UI" w:cs="Segoe UI"/>
          <w:color w:val="262626"/>
          <w:kern w:val="0"/>
          <w:sz w:val="32"/>
          <w:szCs w:val="32"/>
          <w:shd w:val="clear" w:color="auto" w:fill="FFFFFF"/>
          <w14:ligatures w14:val="none"/>
        </w:rPr>
      </w:pPr>
      <w:r w:rsidRPr="00A63D7D">
        <w:rPr>
          <w:rFonts w:ascii="Segoe UI" w:eastAsia="Calibri" w:hAnsi="Segoe UI" w:cs="Segoe UI"/>
          <w:color w:val="262626"/>
          <w:kern w:val="0"/>
          <w:sz w:val="28"/>
          <w:szCs w:val="28"/>
          <w:shd w:val="clear" w:color="auto" w:fill="FFFFFF"/>
          <w14:ligatures w14:val="none"/>
        </w:rPr>
        <w:t xml:space="preserve">17 de </w:t>
      </w:r>
      <w:r w:rsidR="008D372E" w:rsidRPr="00A63D7D">
        <w:rPr>
          <w:rFonts w:ascii="Segoe UI" w:eastAsia="Calibri" w:hAnsi="Segoe UI" w:cs="Segoe UI"/>
          <w:color w:val="262626"/>
          <w:kern w:val="0"/>
          <w:sz w:val="28"/>
          <w:szCs w:val="28"/>
          <w:shd w:val="clear" w:color="auto" w:fill="FFFFFF"/>
          <w14:ligatures w14:val="none"/>
        </w:rPr>
        <w:t>noviembre</w:t>
      </w:r>
      <w:r w:rsidRPr="00A63D7D">
        <w:rPr>
          <w:rFonts w:ascii="Segoe UI" w:eastAsia="Calibri" w:hAnsi="Segoe UI" w:cs="Segoe UI"/>
          <w:color w:val="262626"/>
          <w:kern w:val="0"/>
          <w:sz w:val="28"/>
          <w:szCs w:val="28"/>
          <w:shd w:val="clear" w:color="auto" w:fill="FFFFFF"/>
          <w14:ligatures w14:val="none"/>
        </w:rPr>
        <w:t>, 2023.-</w:t>
      </w:r>
    </w:p>
    <w:p w14:paraId="1BEFF693" w14:textId="2F2337A6" w:rsidR="00A63D7D" w:rsidRPr="00A63D7D" w:rsidRDefault="00A63D7D" w:rsidP="00A63D7D">
      <w:pPr>
        <w:spacing w:after="200" w:line="276" w:lineRule="auto"/>
        <w:rPr>
          <w:rFonts w:ascii="Montserrat" w:eastAsia="Calibri" w:hAnsi="Montserrat" w:cs="Times New Roman"/>
          <w:b/>
          <w:bCs/>
          <w:caps/>
          <w:color w:val="000000"/>
          <w:spacing w:val="-30"/>
          <w:kern w:val="0"/>
          <w:sz w:val="52"/>
          <w:szCs w:val="52"/>
          <w:shd w:val="clear" w:color="auto" w:fill="FFFFFF"/>
          <w14:ligatures w14:val="none"/>
        </w:rPr>
      </w:pPr>
      <w:r w:rsidRPr="00A63D7D">
        <w:rPr>
          <w:rFonts w:ascii="Montserrat" w:eastAsia="Calibri" w:hAnsi="Montserrat" w:cs="Times New Roman"/>
          <w:b/>
          <w:bCs/>
          <w:color w:val="000000"/>
          <w:spacing w:val="-30"/>
          <w:kern w:val="0"/>
          <w:sz w:val="52"/>
          <w:szCs w:val="52"/>
          <w:shd w:val="clear" w:color="auto" w:fill="FFFFFF"/>
          <w14:ligatures w14:val="none"/>
        </w:rPr>
        <w:t>Digev Entrega Certificados a Docentes que se Formaron en Educaci</w:t>
      </w:r>
      <w:r w:rsidRPr="00A63D7D">
        <w:rPr>
          <w:rFonts w:ascii="Montserrat" w:eastAsia="Calibri" w:hAnsi="Montserrat" w:cs="Times New Roman" w:hint="eastAsia"/>
          <w:b/>
          <w:bCs/>
          <w:color w:val="000000"/>
          <w:spacing w:val="-30"/>
          <w:kern w:val="0"/>
          <w:sz w:val="52"/>
          <w:szCs w:val="52"/>
          <w:shd w:val="clear" w:color="auto" w:fill="FFFFFF"/>
          <w14:ligatures w14:val="none"/>
        </w:rPr>
        <w:t>ó</w:t>
      </w:r>
      <w:r w:rsidRPr="00A63D7D">
        <w:rPr>
          <w:rFonts w:ascii="Montserrat" w:eastAsia="Calibri" w:hAnsi="Montserrat" w:cs="Times New Roman"/>
          <w:b/>
          <w:bCs/>
          <w:color w:val="000000"/>
          <w:spacing w:val="-30"/>
          <w:kern w:val="0"/>
          <w:sz w:val="52"/>
          <w:szCs w:val="52"/>
          <w:shd w:val="clear" w:color="auto" w:fill="FFFFFF"/>
          <w14:ligatures w14:val="none"/>
        </w:rPr>
        <w:t>n Vial</w:t>
      </w:r>
    </w:p>
    <w:p w14:paraId="5FD32F81" w14:textId="77777777" w:rsidR="00A63D7D" w:rsidRPr="00A63D7D" w:rsidRDefault="00A63D7D" w:rsidP="00A63D7D">
      <w:pPr>
        <w:spacing w:after="200" w:line="276" w:lineRule="auto"/>
        <w:rPr>
          <w:rFonts w:ascii="Calibri" w:eastAsia="Calibri" w:hAnsi="Calibri" w:cs="Times New Roman"/>
          <w:kern w:val="0"/>
          <w:sz w:val="40"/>
          <w:szCs w:val="40"/>
          <w14:ligatures w14:val="none"/>
        </w:rPr>
      </w:pPr>
      <w:r w:rsidRPr="00A63D7D">
        <w:rPr>
          <w:rFonts w:ascii="Calibri" w:eastAsia="Calibri" w:hAnsi="Calibri" w:cs="Times New Roman"/>
          <w:noProof/>
          <w:kern w:val="0"/>
          <w:lang w:eastAsia="es-DO"/>
          <w14:ligatures w14:val="none"/>
        </w:rPr>
        <w:drawing>
          <wp:inline distT="0" distB="0" distL="0" distR="0" wp14:anchorId="622DEA3B" wp14:editId="167FB73D">
            <wp:extent cx="5736566" cy="2941607"/>
            <wp:effectExtent l="0" t="0" r="0" b="0"/>
            <wp:docPr id="2" name="Imagen 2" descr="https://atento.com.do/wp-content/uploads/2023/11/digev-696x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tento.com.do/wp-content/uploads/2023/11/digev-696x46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2939014"/>
                    </a:xfrm>
                    <a:prstGeom prst="rect">
                      <a:avLst/>
                    </a:prstGeom>
                    <a:noFill/>
                    <a:ln>
                      <a:noFill/>
                    </a:ln>
                  </pic:spPr>
                </pic:pic>
              </a:graphicData>
            </a:graphic>
          </wp:inline>
        </w:drawing>
      </w:r>
    </w:p>
    <w:p w14:paraId="43D25A5B" w14:textId="77777777" w:rsidR="00A63D7D" w:rsidRPr="00A63D7D" w:rsidRDefault="00A63D7D" w:rsidP="00A63D7D">
      <w:pPr>
        <w:shd w:val="clear" w:color="auto" w:fill="FFFFFF"/>
        <w:spacing w:after="390" w:line="240" w:lineRule="auto"/>
        <w:jc w:val="both"/>
        <w:rPr>
          <w:rFonts w:ascii="Montserrat" w:eastAsia="Times New Roman" w:hAnsi="Montserrat" w:cs="Times New Roman"/>
          <w:color w:val="222222"/>
          <w:kern w:val="0"/>
          <w:sz w:val="26"/>
          <w:szCs w:val="26"/>
          <w:lang w:eastAsia="es-DO"/>
          <w14:ligatures w14:val="none"/>
        </w:rPr>
      </w:pPr>
      <w:r w:rsidRPr="00A63D7D">
        <w:rPr>
          <w:rFonts w:ascii="Montserrat" w:eastAsia="Times New Roman" w:hAnsi="Montserrat" w:cs="Times New Roman"/>
          <w:color w:val="222222"/>
          <w:kern w:val="0"/>
          <w:sz w:val="26"/>
          <w:szCs w:val="26"/>
          <w:lang w:eastAsia="es-DO"/>
          <w14:ligatures w14:val="none"/>
        </w:rPr>
        <w:t>La Dirección General de las Escuelas Vocacionales de las Fuerzas Armadas y de la Policía Nacional (DIGEV) entregó 24 certificados a igual número de docentes de esa entidad, por haber completado de manera satisfactoria el diplomado “Profesionalización de Conductores”.</w:t>
      </w:r>
    </w:p>
    <w:p w14:paraId="77E11D83" w14:textId="77777777" w:rsidR="00A63D7D" w:rsidRPr="00A63D7D" w:rsidRDefault="00A63D7D" w:rsidP="00A63D7D">
      <w:pPr>
        <w:shd w:val="clear" w:color="auto" w:fill="FFFFFF"/>
        <w:spacing w:after="390" w:line="240" w:lineRule="auto"/>
        <w:jc w:val="both"/>
        <w:rPr>
          <w:rFonts w:ascii="Montserrat" w:eastAsia="Times New Roman" w:hAnsi="Montserrat" w:cs="Times New Roman"/>
          <w:color w:val="222222"/>
          <w:kern w:val="0"/>
          <w:sz w:val="26"/>
          <w:szCs w:val="26"/>
          <w:lang w:eastAsia="es-DO"/>
          <w14:ligatures w14:val="none"/>
        </w:rPr>
      </w:pPr>
      <w:r w:rsidRPr="00A63D7D">
        <w:rPr>
          <w:rFonts w:ascii="Montserrat" w:eastAsia="Times New Roman" w:hAnsi="Montserrat" w:cs="Times New Roman"/>
          <w:color w:val="222222"/>
          <w:kern w:val="0"/>
          <w:sz w:val="26"/>
          <w:szCs w:val="26"/>
          <w:lang w:eastAsia="es-DO"/>
          <w14:ligatures w14:val="none"/>
        </w:rPr>
        <w:t>La actividad educativa que fue impartida por expertos y profesores de la Escuela de Formación Vial del INTRANT tuvo como finalidad seguir promoviendo la conducción segura y la seguridad vial desde una perspectiva actualizada y moderna.</w:t>
      </w:r>
    </w:p>
    <w:p w14:paraId="410C36FA" w14:textId="1827DCE6" w:rsidR="00A63D7D" w:rsidRPr="00A63D7D" w:rsidRDefault="00A63D7D" w:rsidP="00A63D7D">
      <w:pPr>
        <w:shd w:val="clear" w:color="auto" w:fill="FFFFFF"/>
        <w:spacing w:after="390" w:line="240" w:lineRule="auto"/>
        <w:jc w:val="both"/>
        <w:rPr>
          <w:rFonts w:ascii="Montserrat" w:eastAsia="Times New Roman" w:hAnsi="Montserrat" w:cs="Times New Roman"/>
          <w:color w:val="222222"/>
          <w:kern w:val="0"/>
          <w:sz w:val="26"/>
          <w:szCs w:val="26"/>
          <w:lang w:eastAsia="es-DO"/>
          <w14:ligatures w14:val="none"/>
        </w:rPr>
      </w:pPr>
      <w:r w:rsidRPr="00A63D7D">
        <w:rPr>
          <w:rFonts w:ascii="Montserrat" w:eastAsia="Times New Roman" w:hAnsi="Montserrat" w:cs="Times New Roman"/>
          <w:color w:val="222222"/>
          <w:kern w:val="0"/>
          <w:sz w:val="26"/>
          <w:szCs w:val="26"/>
          <w:lang w:eastAsia="es-DO"/>
          <w14:ligatures w14:val="none"/>
        </w:rPr>
        <w:lastRenderedPageBreak/>
        <w:t xml:space="preserve">El acto de entrega de los reconocimientos a este segundo grupo de graduandos pertenecientes a las escuelas de Santo Domingo Este, </w:t>
      </w:r>
      <w:proofErr w:type="spellStart"/>
      <w:r w:rsidRPr="00A63D7D">
        <w:rPr>
          <w:rFonts w:ascii="Montserrat" w:eastAsia="Times New Roman" w:hAnsi="Montserrat" w:cs="Times New Roman"/>
          <w:color w:val="222222"/>
          <w:kern w:val="0"/>
          <w:sz w:val="26"/>
          <w:szCs w:val="26"/>
          <w:lang w:eastAsia="es-DO"/>
          <w14:ligatures w14:val="none"/>
        </w:rPr>
        <w:t>Baní</w:t>
      </w:r>
      <w:proofErr w:type="spellEnd"/>
      <w:r w:rsidRPr="00A63D7D">
        <w:rPr>
          <w:rFonts w:ascii="Montserrat" w:eastAsia="Times New Roman" w:hAnsi="Montserrat" w:cs="Times New Roman"/>
          <w:color w:val="222222"/>
          <w:kern w:val="0"/>
          <w:sz w:val="26"/>
          <w:szCs w:val="26"/>
          <w:lang w:eastAsia="es-DO"/>
          <w14:ligatures w14:val="none"/>
        </w:rPr>
        <w:t xml:space="preserve">, Arroyo Barril, </w:t>
      </w:r>
      <w:proofErr w:type="spellStart"/>
      <w:r w:rsidRPr="00A63D7D">
        <w:rPr>
          <w:rFonts w:ascii="Montserrat" w:eastAsia="Times New Roman" w:hAnsi="Montserrat" w:cs="Times New Roman"/>
          <w:color w:val="222222"/>
          <w:kern w:val="0"/>
          <w:sz w:val="26"/>
          <w:szCs w:val="26"/>
          <w:lang w:eastAsia="es-DO"/>
          <w14:ligatures w14:val="none"/>
        </w:rPr>
        <w:t>Neyba</w:t>
      </w:r>
      <w:proofErr w:type="spellEnd"/>
      <w:r w:rsidRPr="00A63D7D">
        <w:rPr>
          <w:rFonts w:ascii="Montserrat" w:eastAsia="Times New Roman" w:hAnsi="Montserrat" w:cs="Times New Roman"/>
          <w:color w:val="222222"/>
          <w:kern w:val="0"/>
          <w:sz w:val="26"/>
          <w:szCs w:val="26"/>
          <w:lang w:eastAsia="es-DO"/>
          <w14:ligatures w14:val="none"/>
        </w:rPr>
        <w:t xml:space="preserve"> y San José de las Matas, estuvo encabezado por el director general de esa institución formativa, General de Brigada del Ejército de la República Dominicana, Jorge L. Morel De Dios, así como por estudiantes, profesores, personal militar y administrativo.</w:t>
      </w:r>
    </w:p>
    <w:p w14:paraId="0CA5E6CC" w14:textId="77777777" w:rsidR="00A63D7D" w:rsidRPr="00A63D7D" w:rsidRDefault="00A63D7D" w:rsidP="00A63D7D">
      <w:pPr>
        <w:shd w:val="clear" w:color="auto" w:fill="FFFFFF"/>
        <w:spacing w:after="390" w:line="240" w:lineRule="auto"/>
        <w:jc w:val="both"/>
        <w:rPr>
          <w:rFonts w:ascii="Montserrat" w:eastAsia="Times New Roman" w:hAnsi="Montserrat" w:cs="Times New Roman"/>
          <w:color w:val="222222"/>
          <w:kern w:val="0"/>
          <w:sz w:val="26"/>
          <w:szCs w:val="26"/>
          <w:lang w:eastAsia="es-DO"/>
          <w14:ligatures w14:val="none"/>
        </w:rPr>
      </w:pPr>
      <w:r w:rsidRPr="00A63D7D">
        <w:rPr>
          <w:rFonts w:ascii="Montserrat" w:eastAsia="Times New Roman" w:hAnsi="Montserrat" w:cs="Times New Roman"/>
          <w:color w:val="222222"/>
          <w:kern w:val="0"/>
          <w:sz w:val="26"/>
          <w:szCs w:val="26"/>
          <w:lang w:eastAsia="es-DO"/>
          <w14:ligatures w14:val="none"/>
        </w:rPr>
        <w:t>Mediante comunicado de prensa, la entidad educativa explicó que entre los nuevos conocimientos adquiridos por los participantes figuran, la Ley 63-17, seguridad vial, compromiso ciudadano, técnicas, formulas y estrategias de manejo defensivo, técnicas y procedimientos de primeros auxilios y relaciones humanas en el tránsito.</w:t>
      </w:r>
    </w:p>
    <w:p w14:paraId="5393C8A5" w14:textId="77777777" w:rsidR="00A63D7D" w:rsidRPr="00A63D7D" w:rsidRDefault="00A63D7D" w:rsidP="00A63D7D">
      <w:pPr>
        <w:shd w:val="clear" w:color="auto" w:fill="FFFFFF"/>
        <w:spacing w:after="390" w:line="240" w:lineRule="auto"/>
        <w:jc w:val="both"/>
        <w:rPr>
          <w:rFonts w:ascii="Montserrat" w:eastAsia="Times New Roman" w:hAnsi="Montserrat" w:cs="Times New Roman"/>
          <w:color w:val="222222"/>
          <w:kern w:val="0"/>
          <w:sz w:val="26"/>
          <w:szCs w:val="26"/>
          <w:lang w:eastAsia="es-DO"/>
          <w14:ligatures w14:val="none"/>
        </w:rPr>
      </w:pPr>
      <w:r w:rsidRPr="00A63D7D">
        <w:rPr>
          <w:rFonts w:ascii="Montserrat" w:eastAsia="Times New Roman" w:hAnsi="Montserrat" w:cs="Times New Roman"/>
          <w:color w:val="222222"/>
          <w:kern w:val="0"/>
          <w:sz w:val="26"/>
          <w:szCs w:val="26"/>
          <w:lang w:eastAsia="es-DO"/>
          <w14:ligatures w14:val="none"/>
        </w:rPr>
        <w:t>El director general de la DIGEV al pronunciar unas breves palabras exhortó a los participantes en el citado diplomado a poner esos conocimientos adquirido en todas las escuelas vocacionales que operan a nivel nacional.</w:t>
      </w:r>
    </w:p>
    <w:p w14:paraId="6785460B" w14:textId="77777777" w:rsidR="00A63D7D" w:rsidRPr="00A63D7D" w:rsidRDefault="00A63D7D" w:rsidP="00A63D7D">
      <w:pPr>
        <w:shd w:val="clear" w:color="auto" w:fill="FFFFFF"/>
        <w:spacing w:after="390" w:line="240" w:lineRule="auto"/>
        <w:jc w:val="both"/>
        <w:rPr>
          <w:rFonts w:ascii="Montserrat" w:eastAsia="Times New Roman" w:hAnsi="Montserrat" w:cs="Times New Roman"/>
          <w:color w:val="222222"/>
          <w:kern w:val="0"/>
          <w:sz w:val="26"/>
          <w:szCs w:val="26"/>
          <w:lang w:eastAsia="es-DO"/>
          <w14:ligatures w14:val="none"/>
        </w:rPr>
      </w:pPr>
      <w:r w:rsidRPr="00A63D7D">
        <w:rPr>
          <w:rFonts w:ascii="Montserrat" w:eastAsia="Times New Roman" w:hAnsi="Montserrat" w:cs="Times New Roman"/>
          <w:color w:val="222222"/>
          <w:kern w:val="0"/>
          <w:sz w:val="26"/>
          <w:szCs w:val="26"/>
          <w:lang w:eastAsia="es-DO"/>
          <w14:ligatures w14:val="none"/>
        </w:rPr>
        <w:t>Indicó que el referido diplomado tuvo una duración de cuatro días y fue impartido por un cuerpo de profesores y facilitadores del INTRANT quienes instruyeron sobre las técnicas más actualizadas sobre la educación vial.</w:t>
      </w:r>
    </w:p>
    <w:p w14:paraId="7EDD079B" w14:textId="77777777" w:rsidR="00A63D7D" w:rsidRPr="00A63D7D" w:rsidRDefault="00A63D7D" w:rsidP="00A63D7D">
      <w:pPr>
        <w:shd w:val="clear" w:color="auto" w:fill="FFFFFF"/>
        <w:spacing w:after="390" w:line="240" w:lineRule="auto"/>
        <w:jc w:val="both"/>
        <w:rPr>
          <w:rFonts w:ascii="Montserrat" w:eastAsia="Times New Roman" w:hAnsi="Montserrat" w:cs="Times New Roman"/>
          <w:color w:val="222222"/>
          <w:kern w:val="0"/>
          <w:sz w:val="26"/>
          <w:szCs w:val="26"/>
          <w:lang w:eastAsia="es-DO"/>
          <w14:ligatures w14:val="none"/>
        </w:rPr>
      </w:pPr>
      <w:r w:rsidRPr="00A63D7D">
        <w:rPr>
          <w:rFonts w:ascii="Montserrat" w:eastAsia="Times New Roman" w:hAnsi="Montserrat" w:cs="Times New Roman"/>
          <w:color w:val="222222"/>
          <w:kern w:val="0"/>
          <w:sz w:val="26"/>
          <w:szCs w:val="26"/>
          <w:lang w:eastAsia="es-DO"/>
          <w14:ligatures w14:val="none"/>
        </w:rPr>
        <w:t>La actividad que se llevó a cabo en el Salón Multiuso de la Escuela Vocacional de Santo Domingo Este forma parte de la nueva línea de apoyo a la profesionalización de su personal adoptada por la actual gestión que encabeza el General ERD., Jorge Morel De Dios.</w:t>
      </w:r>
    </w:p>
    <w:p w14:paraId="0079CFEE" w14:textId="77777777" w:rsidR="00A63D7D" w:rsidRPr="00A63D7D" w:rsidRDefault="00A63D7D" w:rsidP="00A63D7D">
      <w:pPr>
        <w:shd w:val="clear" w:color="auto" w:fill="FFFFFF"/>
        <w:spacing w:after="390" w:line="240" w:lineRule="auto"/>
        <w:jc w:val="both"/>
        <w:rPr>
          <w:rFonts w:ascii="Montserrat" w:eastAsia="Times New Roman" w:hAnsi="Montserrat" w:cs="Times New Roman"/>
          <w:color w:val="222222"/>
          <w:kern w:val="0"/>
          <w:sz w:val="26"/>
          <w:szCs w:val="26"/>
          <w:lang w:eastAsia="es-DO"/>
          <w14:ligatures w14:val="none"/>
        </w:rPr>
      </w:pPr>
      <w:r w:rsidRPr="00A63D7D">
        <w:rPr>
          <w:rFonts w:ascii="Montserrat" w:eastAsia="Times New Roman" w:hAnsi="Montserrat" w:cs="Times New Roman"/>
          <w:color w:val="222222"/>
          <w:kern w:val="0"/>
          <w:sz w:val="26"/>
          <w:szCs w:val="26"/>
          <w:lang w:eastAsia="es-DO"/>
          <w14:ligatures w14:val="none"/>
        </w:rPr>
        <w:t>Estuvieron presente en la ceremonia, además, del director general de la DIGEV, el subdirector general de las Escuelas Vocacionales, Coronel Paracaidista FARD., Roberto Acevedo Tejada; el sub director técnico, Teniente Coronel Paracaidista FARD., Rafael Rey De León Lantigua, así como el director de la Escuela de Educación Vial del INTRANT, Jonathan Joel Cabral Almonte, entre otras personalidades vinculadas al tema técnico profesional.</w:t>
      </w:r>
    </w:p>
    <w:p w14:paraId="2327B164" w14:textId="77777777" w:rsidR="006A06C1" w:rsidRDefault="006A06C1" w:rsidP="008D372E">
      <w:pPr>
        <w:shd w:val="clear" w:color="auto" w:fill="FFFFFF"/>
        <w:spacing w:after="390" w:line="240" w:lineRule="auto"/>
        <w:jc w:val="center"/>
        <w:rPr>
          <w:rFonts w:ascii="Montserrat" w:eastAsia="Times New Roman" w:hAnsi="Montserrat" w:cs="Times New Roman"/>
          <w:color w:val="222222"/>
          <w:kern w:val="0"/>
          <w:sz w:val="26"/>
          <w:szCs w:val="26"/>
          <w:lang w:eastAsia="es-DO"/>
          <w14:ligatures w14:val="none"/>
        </w:rPr>
      </w:pPr>
    </w:p>
    <w:p w14:paraId="68409646" w14:textId="490D6D52" w:rsidR="00A63D7D" w:rsidRPr="00A63D7D" w:rsidRDefault="006A06C1" w:rsidP="008D372E">
      <w:pPr>
        <w:shd w:val="clear" w:color="auto" w:fill="FFFFFF"/>
        <w:spacing w:after="390" w:line="240" w:lineRule="auto"/>
        <w:jc w:val="center"/>
        <w:rPr>
          <w:rFonts w:ascii="Montserrat" w:eastAsia="Times New Roman" w:hAnsi="Montserrat" w:cs="Times New Roman"/>
          <w:color w:val="222222"/>
          <w:kern w:val="0"/>
          <w:sz w:val="26"/>
          <w:szCs w:val="26"/>
          <w:lang w:eastAsia="es-DO"/>
          <w14:ligatures w14:val="none"/>
        </w:rPr>
      </w:pPr>
      <w:r>
        <w:rPr>
          <w:noProof/>
          <w:lang w:eastAsia="es-DO"/>
        </w:rPr>
        <w:drawing>
          <wp:inline distT="0" distB="0" distL="0" distR="0" wp14:anchorId="4850F131" wp14:editId="6441BD70">
            <wp:extent cx="3542857" cy="933333"/>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42857" cy="933333"/>
                    </a:xfrm>
                    <a:prstGeom prst="rect">
                      <a:avLst/>
                    </a:prstGeom>
                  </pic:spPr>
                </pic:pic>
              </a:graphicData>
            </a:graphic>
          </wp:inline>
        </w:drawing>
      </w:r>
    </w:p>
    <w:p w14:paraId="0A2778B0" w14:textId="77777777" w:rsidR="006A06C1" w:rsidRDefault="006A06C1" w:rsidP="00A63D7D">
      <w:pPr>
        <w:spacing w:after="0" w:line="240" w:lineRule="auto"/>
        <w:rPr>
          <w:rFonts w:ascii="Calibri" w:eastAsia="Calibri" w:hAnsi="Calibri" w:cs="Times New Roman"/>
          <w:b/>
          <w:kern w:val="0"/>
          <w:sz w:val="28"/>
          <w:szCs w:val="28"/>
          <w:bdr w:val="none" w:sz="0" w:space="0" w:color="auto" w:frame="1"/>
          <w:shd w:val="clear" w:color="auto" w:fill="FFFFFF"/>
          <w:lang w:eastAsia="es-DO"/>
          <w14:ligatures w14:val="none"/>
        </w:rPr>
      </w:pPr>
    </w:p>
    <w:p w14:paraId="10D1DA98" w14:textId="44CD118F" w:rsidR="00A63D7D" w:rsidRPr="00A63D7D" w:rsidRDefault="00A63D7D" w:rsidP="00A63D7D">
      <w:pPr>
        <w:spacing w:after="0" w:line="240" w:lineRule="auto"/>
        <w:rPr>
          <w:rFonts w:ascii="Calibri" w:eastAsia="Calibri" w:hAnsi="Calibri" w:cs="Times New Roman"/>
          <w:b/>
          <w:kern w:val="0"/>
          <w:sz w:val="28"/>
          <w:szCs w:val="28"/>
          <w:bdr w:val="none" w:sz="0" w:space="0" w:color="auto" w:frame="1"/>
          <w:shd w:val="clear" w:color="auto" w:fill="FFFFFF"/>
          <w:lang w:eastAsia="es-DO"/>
          <w14:ligatures w14:val="none"/>
        </w:rPr>
      </w:pPr>
      <w:bookmarkStart w:id="0" w:name="_GoBack"/>
      <w:bookmarkEnd w:id="0"/>
      <w:r w:rsidRPr="00A63D7D">
        <w:rPr>
          <w:rFonts w:ascii="Calibri" w:eastAsia="Calibri" w:hAnsi="Calibri" w:cs="Times New Roman"/>
          <w:b/>
          <w:kern w:val="0"/>
          <w:sz w:val="28"/>
          <w:szCs w:val="28"/>
          <w:bdr w:val="none" w:sz="0" w:space="0" w:color="auto" w:frame="1"/>
          <w:shd w:val="clear" w:color="auto" w:fill="FFFFFF"/>
          <w:lang w:eastAsia="es-DO"/>
          <w14:ligatures w14:val="none"/>
        </w:rPr>
        <w:t>SUB-DIRECCIONDE RELACIONESPUBLICAS</w:t>
      </w:r>
    </w:p>
    <w:p w14:paraId="5DBBA08E" w14:textId="77777777" w:rsidR="00A63D7D" w:rsidRPr="00A63D7D" w:rsidRDefault="00A63D7D" w:rsidP="00A63D7D">
      <w:pPr>
        <w:spacing w:after="0" w:line="240" w:lineRule="auto"/>
        <w:rPr>
          <w:rFonts w:ascii="Calibri" w:eastAsia="Calibri" w:hAnsi="Calibri" w:cs="Times New Roman"/>
          <w:kern w:val="0"/>
          <w14:ligatures w14:val="none"/>
        </w:rPr>
      </w:pPr>
      <w:r w:rsidRPr="00A63D7D">
        <w:rPr>
          <w:rFonts w:ascii="Segoe UI" w:eastAsia="Calibri" w:hAnsi="Segoe UI" w:cs="Segoe UI"/>
          <w:b/>
          <w:color w:val="262626"/>
          <w:kern w:val="0"/>
          <w:sz w:val="28"/>
          <w:szCs w:val="28"/>
          <w:shd w:val="clear" w:color="auto" w:fill="FFFFFF"/>
          <w14:ligatures w14:val="none"/>
        </w:rPr>
        <w:t>17/10/2023</w:t>
      </w:r>
      <w:r w:rsidRPr="00A63D7D">
        <w:rPr>
          <w:rFonts w:ascii="Calibri" w:eastAsia="Calibri" w:hAnsi="Calibri" w:cs="Times New Roman"/>
          <w:b/>
          <w:kern w:val="0"/>
          <w:sz w:val="28"/>
          <w:szCs w:val="28"/>
          <w:bdr w:val="none" w:sz="0" w:space="0" w:color="auto" w:frame="1"/>
          <w:shd w:val="clear" w:color="auto" w:fill="FFFFFF"/>
          <w:lang w:eastAsia="es-DO"/>
          <w14:ligatures w14:val="none"/>
        </w:rPr>
        <w:t>.</w:t>
      </w:r>
    </w:p>
    <w:p w14:paraId="2795E71F" w14:textId="77777777" w:rsidR="00A63D7D" w:rsidRDefault="00A63D7D"/>
    <w:sectPr w:rsidR="00A63D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7D"/>
    <w:rsid w:val="006A06C1"/>
    <w:rsid w:val="008D372E"/>
    <w:rsid w:val="00A63D7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0390D4"/>
  <w15:chartTrackingRefBased/>
  <w15:docId w15:val="{F7249FDA-EDCD-4E9E-B648-5FB3A507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D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R.publicas</dc:creator>
  <cp:keywords/>
  <dc:description/>
  <cp:lastModifiedBy>ENC Libre Acceso a la Informacion Publica</cp:lastModifiedBy>
  <cp:revision>2</cp:revision>
  <cp:lastPrinted>2023-12-05T13:43:00Z</cp:lastPrinted>
  <dcterms:created xsi:type="dcterms:W3CDTF">2023-12-05T13:45:00Z</dcterms:created>
  <dcterms:modified xsi:type="dcterms:W3CDTF">2023-12-05T13:45:00Z</dcterms:modified>
</cp:coreProperties>
</file>